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8599" w14:textId="77777777" w:rsidR="00106937" w:rsidRDefault="00106937">
      <w:r>
        <w:t xml:space="preserve">Grade: </w:t>
      </w:r>
      <w:r w:rsidR="00EA20CD">
        <w:t>6</w:t>
      </w:r>
    </w:p>
    <w:p w14:paraId="69132023" w14:textId="77777777" w:rsidR="00106937" w:rsidRDefault="00106937">
      <w:r>
        <w:t>Acquisition Lesson Plan</w:t>
      </w:r>
      <w:r>
        <w:tab/>
      </w:r>
      <w:r>
        <w:tab/>
      </w:r>
      <w:r>
        <w:tab/>
      </w:r>
      <w:r>
        <w:tab/>
        <w:t xml:space="preserve">Name: Mr. </w:t>
      </w:r>
      <w:proofErr w:type="spellStart"/>
      <w:r>
        <w:t>Beeman</w:t>
      </w:r>
      <w:proofErr w:type="spellEnd"/>
    </w:p>
    <w:p w14:paraId="1DC4CB97" w14:textId="77777777" w:rsidR="00106937" w:rsidRDefault="00106937">
      <w:r>
        <w:t>Plan for the concept, topic, or skill</w:t>
      </w:r>
      <w:r>
        <w:tab/>
      </w:r>
      <w:r>
        <w:tab/>
      </w:r>
      <w:r>
        <w:tab/>
        <w:t xml:space="preserve">Topic: </w:t>
      </w:r>
      <w:r w:rsidR="00EA20CD">
        <w:t>Mathematical Tessellations</w:t>
      </w:r>
    </w:p>
    <w:tbl>
      <w:tblPr>
        <w:tblpPr w:leftFromText="180" w:rightFromText="180" w:vertAnchor="page" w:horzAnchor="page" w:tblpX="1990" w:tblpY="2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98"/>
      </w:tblGrid>
      <w:tr w:rsidR="00461593" w14:paraId="25F559E1" w14:textId="77777777">
        <w:tc>
          <w:tcPr>
            <w:tcW w:w="2358" w:type="dxa"/>
            <w:shd w:val="clear" w:color="auto" w:fill="B3B3B3"/>
          </w:tcPr>
          <w:p w14:paraId="21C31069" w14:textId="77777777" w:rsidR="00106937" w:rsidRDefault="00106937" w:rsidP="00461593">
            <w:pPr>
              <w:pStyle w:val="Heading1"/>
              <w:framePr w:hSpace="0" w:wrap="auto" w:vAnchor="margin" w:hAnchor="text" w:yAlign="inline"/>
            </w:pPr>
            <w:r>
              <w:t>Essential Question</w:t>
            </w:r>
          </w:p>
        </w:tc>
        <w:tc>
          <w:tcPr>
            <w:tcW w:w="6498" w:type="dxa"/>
          </w:tcPr>
          <w:p w14:paraId="53595A98" w14:textId="77777777" w:rsidR="00461593" w:rsidRDefault="00581587" w:rsidP="00581587">
            <w:r>
              <w:t>What is a Tessellation and how can I create a composition involving Tessellations?</w:t>
            </w:r>
          </w:p>
        </w:tc>
      </w:tr>
      <w:tr w:rsidR="00461593" w14:paraId="37FD7AB4" w14:textId="77777777">
        <w:tc>
          <w:tcPr>
            <w:tcW w:w="8856" w:type="dxa"/>
            <w:gridSpan w:val="2"/>
          </w:tcPr>
          <w:p w14:paraId="5085CC5A" w14:textId="77777777" w:rsidR="00461593" w:rsidRDefault="00461593" w:rsidP="00461593">
            <w:r>
              <w:t>What do students need to learn to be able to answer the Essential Question?</w:t>
            </w:r>
          </w:p>
        </w:tc>
      </w:tr>
      <w:tr w:rsidR="00461593" w14:paraId="2A04A661" w14:textId="77777777">
        <w:tc>
          <w:tcPr>
            <w:tcW w:w="2358" w:type="dxa"/>
            <w:shd w:val="clear" w:color="auto" w:fill="B3B3B3"/>
          </w:tcPr>
          <w:p w14:paraId="12591559" w14:textId="77777777" w:rsidR="00461593" w:rsidRDefault="00461593" w:rsidP="00461593">
            <w:r>
              <w:t>AP #1</w:t>
            </w:r>
          </w:p>
        </w:tc>
        <w:tc>
          <w:tcPr>
            <w:tcW w:w="6498" w:type="dxa"/>
          </w:tcPr>
          <w:p w14:paraId="7E94B585" w14:textId="77777777" w:rsidR="00461593" w:rsidRDefault="00D331E0" w:rsidP="00461593">
            <w:r>
              <w:t>Group Activity: Student will list observable Tessellations in the classroom based on a definition.</w:t>
            </w:r>
            <w:r w:rsidR="004C5749">
              <w:t xml:space="preserve"> Then students will name Tessellations outside the classroom based on a definition.</w:t>
            </w:r>
          </w:p>
        </w:tc>
      </w:tr>
      <w:tr w:rsidR="00461593" w14:paraId="13EBC25B" w14:textId="77777777">
        <w:tc>
          <w:tcPr>
            <w:tcW w:w="2358" w:type="dxa"/>
            <w:shd w:val="clear" w:color="auto" w:fill="B3B3B3"/>
          </w:tcPr>
          <w:p w14:paraId="0F6FA2D8" w14:textId="77777777" w:rsidR="00461593" w:rsidRDefault="00461593" w:rsidP="00461593">
            <w:r>
              <w:t>AP #2</w:t>
            </w:r>
          </w:p>
        </w:tc>
        <w:tc>
          <w:tcPr>
            <w:tcW w:w="6498" w:type="dxa"/>
          </w:tcPr>
          <w:p w14:paraId="48C6F682" w14:textId="77777777" w:rsidR="00461593" w:rsidRDefault="004C5749" w:rsidP="00FF594C">
            <w:r>
              <w:t xml:space="preserve">Identifying </w:t>
            </w:r>
            <w:r w:rsidR="00FF594C">
              <w:t xml:space="preserve">shapes that can and cannot tessellate. </w:t>
            </w:r>
          </w:p>
        </w:tc>
      </w:tr>
      <w:tr w:rsidR="00461593" w14:paraId="617FEC4B" w14:textId="77777777">
        <w:tc>
          <w:tcPr>
            <w:tcW w:w="2358" w:type="dxa"/>
            <w:shd w:val="clear" w:color="auto" w:fill="B3B3B3"/>
          </w:tcPr>
          <w:p w14:paraId="568BCA77" w14:textId="77777777" w:rsidR="00461593" w:rsidRDefault="00461593" w:rsidP="00461593">
            <w:r>
              <w:t>AP #3</w:t>
            </w:r>
          </w:p>
        </w:tc>
        <w:tc>
          <w:tcPr>
            <w:tcW w:w="6498" w:type="dxa"/>
          </w:tcPr>
          <w:p w14:paraId="4BE313EB" w14:textId="77777777" w:rsidR="00461593" w:rsidRDefault="00D331E0" w:rsidP="00461593">
            <w:r>
              <w:t xml:space="preserve">Demonstrate </w:t>
            </w:r>
            <w:r w:rsidR="00E465E8">
              <w:t xml:space="preserve">by </w:t>
            </w:r>
            <w:r>
              <w:t>making a composition involving a Tessellation.</w:t>
            </w:r>
          </w:p>
        </w:tc>
      </w:tr>
      <w:tr w:rsidR="00461593" w14:paraId="47B3746A" w14:textId="77777777">
        <w:tc>
          <w:tcPr>
            <w:tcW w:w="2358" w:type="dxa"/>
            <w:shd w:val="clear" w:color="auto" w:fill="B3B3B3"/>
          </w:tcPr>
          <w:p w14:paraId="0398F5DB" w14:textId="77777777" w:rsidR="00461593" w:rsidRDefault="00461593" w:rsidP="00461593">
            <w:r>
              <w:t>Activating Strategy</w:t>
            </w:r>
          </w:p>
        </w:tc>
        <w:tc>
          <w:tcPr>
            <w:tcW w:w="6498" w:type="dxa"/>
          </w:tcPr>
          <w:p w14:paraId="1E1C88A9" w14:textId="77777777" w:rsidR="00461593" w:rsidRDefault="004C5749" w:rsidP="00147809">
            <w:r>
              <w:t>Students will be prompted with a definition about Tessellations.</w:t>
            </w:r>
            <w:r w:rsidR="00147809">
              <w:t xml:space="preserve"> Students will need to brainstorm with their group to list as many Tessellations possible.</w:t>
            </w:r>
          </w:p>
        </w:tc>
      </w:tr>
      <w:tr w:rsidR="00461593" w14:paraId="3528CCF6" w14:textId="77777777">
        <w:tc>
          <w:tcPr>
            <w:tcW w:w="2358" w:type="dxa"/>
            <w:shd w:val="clear" w:color="auto" w:fill="B3B3B3"/>
          </w:tcPr>
          <w:p w14:paraId="4A85E91D" w14:textId="77777777" w:rsidR="00461593" w:rsidRDefault="00461593" w:rsidP="00461593">
            <w:r>
              <w:t>Vocabulary</w:t>
            </w:r>
          </w:p>
        </w:tc>
        <w:tc>
          <w:tcPr>
            <w:tcW w:w="6498" w:type="dxa"/>
          </w:tcPr>
          <w:p w14:paraId="0E4CD8E0" w14:textId="77777777" w:rsidR="00461593" w:rsidRDefault="00D331E0" w:rsidP="00461593">
            <w:r>
              <w:t xml:space="preserve">Tessellation, Composition, Template, Pattern, Repetition </w:t>
            </w:r>
          </w:p>
        </w:tc>
      </w:tr>
      <w:tr w:rsidR="00461593" w14:paraId="73E71315" w14:textId="77777777">
        <w:tc>
          <w:tcPr>
            <w:tcW w:w="2358" w:type="dxa"/>
            <w:shd w:val="clear" w:color="auto" w:fill="B3B3B3"/>
          </w:tcPr>
          <w:p w14:paraId="794BCD0F" w14:textId="77777777" w:rsidR="00461593" w:rsidRDefault="00461593" w:rsidP="00461593">
            <w:r>
              <w:t>Teaching Strategies</w:t>
            </w:r>
          </w:p>
          <w:p w14:paraId="6C06B487" w14:textId="77777777" w:rsidR="00461593" w:rsidRDefault="00461593" w:rsidP="00461593">
            <w:r>
              <w:t>Graphic Organizer:</w:t>
            </w:r>
          </w:p>
        </w:tc>
        <w:tc>
          <w:tcPr>
            <w:tcW w:w="6498" w:type="dxa"/>
          </w:tcPr>
          <w:p w14:paraId="58489774" w14:textId="77777777" w:rsidR="00461593" w:rsidRDefault="00461593" w:rsidP="00461593"/>
        </w:tc>
      </w:tr>
      <w:tr w:rsidR="00461593" w14:paraId="2D0B3BB4" w14:textId="77777777">
        <w:tc>
          <w:tcPr>
            <w:tcW w:w="2358" w:type="dxa"/>
            <w:shd w:val="clear" w:color="auto" w:fill="B3B3B3"/>
          </w:tcPr>
          <w:p w14:paraId="02D3F396" w14:textId="77777777" w:rsidR="00461593" w:rsidRDefault="00461593" w:rsidP="00461593">
            <w:r>
              <w:t>Instruction</w:t>
            </w:r>
          </w:p>
        </w:tc>
        <w:tc>
          <w:tcPr>
            <w:tcW w:w="6498" w:type="dxa"/>
          </w:tcPr>
          <w:p w14:paraId="183464C9" w14:textId="77777777" w:rsidR="00461593" w:rsidRDefault="00FF594C" w:rsidP="00461593">
            <w:r>
              <w:t>First students will be prompted with a Tessellation definition.</w:t>
            </w:r>
          </w:p>
        </w:tc>
      </w:tr>
      <w:tr w:rsidR="00461593" w14:paraId="7FF2D9E5" w14:textId="77777777">
        <w:tc>
          <w:tcPr>
            <w:tcW w:w="2358" w:type="dxa"/>
            <w:shd w:val="clear" w:color="auto" w:fill="B3B3B3"/>
          </w:tcPr>
          <w:p w14:paraId="22FE3A37" w14:textId="77777777" w:rsidR="00461593" w:rsidRDefault="00461593" w:rsidP="00461593">
            <w:r>
              <w:t>AP #1</w:t>
            </w:r>
          </w:p>
        </w:tc>
        <w:tc>
          <w:tcPr>
            <w:tcW w:w="6498" w:type="dxa"/>
          </w:tcPr>
          <w:p w14:paraId="0E0C10F2" w14:textId="77777777" w:rsidR="00461593" w:rsidRDefault="00FF594C" w:rsidP="00461593">
            <w:r>
              <w:t>Student will list observable Tessellations in the classroom based on a definition. Then students will name Tessellations outside the classroom based on a definition.</w:t>
            </w:r>
          </w:p>
        </w:tc>
      </w:tr>
      <w:tr w:rsidR="00461593" w14:paraId="37C18282" w14:textId="77777777">
        <w:tc>
          <w:tcPr>
            <w:tcW w:w="2358" w:type="dxa"/>
            <w:shd w:val="clear" w:color="auto" w:fill="B3B3B3"/>
          </w:tcPr>
          <w:p w14:paraId="229E190F" w14:textId="77777777" w:rsidR="00461593" w:rsidRDefault="00461593" w:rsidP="00461593">
            <w:r>
              <w:t>AP #2</w:t>
            </w:r>
          </w:p>
        </w:tc>
        <w:tc>
          <w:tcPr>
            <w:tcW w:w="6498" w:type="dxa"/>
          </w:tcPr>
          <w:p w14:paraId="26341976" w14:textId="77777777" w:rsidR="00461593" w:rsidRDefault="00FF594C" w:rsidP="00FF594C">
            <w:r>
              <w:t xml:space="preserve">Next, students will collaboratively identify shapes that can and cannot tessellate. </w:t>
            </w:r>
          </w:p>
        </w:tc>
      </w:tr>
      <w:tr w:rsidR="00461593" w14:paraId="7B23FE87" w14:textId="77777777">
        <w:tc>
          <w:tcPr>
            <w:tcW w:w="2358" w:type="dxa"/>
            <w:shd w:val="clear" w:color="auto" w:fill="B3B3B3"/>
          </w:tcPr>
          <w:p w14:paraId="15B88960" w14:textId="77777777" w:rsidR="00461593" w:rsidRDefault="00461593" w:rsidP="00461593">
            <w:r>
              <w:t>AP #3</w:t>
            </w:r>
          </w:p>
        </w:tc>
        <w:tc>
          <w:tcPr>
            <w:tcW w:w="6498" w:type="dxa"/>
          </w:tcPr>
          <w:p w14:paraId="637ADAAD" w14:textId="77777777" w:rsidR="00461593" w:rsidRDefault="00ED7E32" w:rsidP="00461593">
            <w:r>
              <w:t xml:space="preserve">Students will create a unique Tessellation. </w:t>
            </w:r>
          </w:p>
        </w:tc>
      </w:tr>
      <w:tr w:rsidR="00461593" w14:paraId="127B06DB" w14:textId="77777777">
        <w:tc>
          <w:tcPr>
            <w:tcW w:w="2358" w:type="dxa"/>
            <w:shd w:val="clear" w:color="auto" w:fill="B3B3B3"/>
          </w:tcPr>
          <w:p w14:paraId="2EE87F86" w14:textId="77777777" w:rsidR="00461593" w:rsidRDefault="00461593" w:rsidP="00461593">
            <w:r>
              <w:t>Assignment:</w:t>
            </w:r>
          </w:p>
        </w:tc>
        <w:tc>
          <w:tcPr>
            <w:tcW w:w="6498" w:type="dxa"/>
          </w:tcPr>
          <w:p w14:paraId="28710289" w14:textId="77777777" w:rsidR="00461593" w:rsidRDefault="00944832" w:rsidP="00461593">
            <w:r>
              <w:t>None.</w:t>
            </w:r>
          </w:p>
        </w:tc>
      </w:tr>
      <w:tr w:rsidR="00461593" w14:paraId="746893D8" w14:textId="77777777">
        <w:tc>
          <w:tcPr>
            <w:tcW w:w="2358" w:type="dxa"/>
            <w:shd w:val="clear" w:color="auto" w:fill="B3B3B3"/>
          </w:tcPr>
          <w:p w14:paraId="14C2C52C" w14:textId="77777777" w:rsidR="00461593" w:rsidRDefault="00461593" w:rsidP="00461593">
            <w:r>
              <w:t>Summarizing Strategy:</w:t>
            </w:r>
          </w:p>
        </w:tc>
        <w:tc>
          <w:tcPr>
            <w:tcW w:w="6498" w:type="dxa"/>
          </w:tcPr>
          <w:p w14:paraId="0F12D2A6" w14:textId="77777777" w:rsidR="00461593" w:rsidRDefault="00944832" w:rsidP="00461593">
            <w:r>
              <w:t xml:space="preserve">Students will complete a ticket out the door. </w:t>
            </w:r>
          </w:p>
          <w:p w14:paraId="6027DD7B" w14:textId="77777777" w:rsidR="00944832" w:rsidRDefault="006A579C" w:rsidP="00461593">
            <w:r>
              <w:t>The ticket out the door must contain a drawing of a Tessellation and explanation of a Tessellation.</w:t>
            </w:r>
          </w:p>
        </w:tc>
      </w:tr>
      <w:tr w:rsidR="00461593" w14:paraId="6D9B5972" w14:textId="77777777">
        <w:tc>
          <w:tcPr>
            <w:tcW w:w="2358" w:type="dxa"/>
            <w:shd w:val="clear" w:color="auto" w:fill="B3B3B3"/>
          </w:tcPr>
          <w:p w14:paraId="6AFCAF57" w14:textId="77777777" w:rsidR="00461593" w:rsidRDefault="00461593" w:rsidP="00461593">
            <w:r>
              <w:t>Materials</w:t>
            </w:r>
          </w:p>
        </w:tc>
        <w:tc>
          <w:tcPr>
            <w:tcW w:w="6498" w:type="dxa"/>
          </w:tcPr>
          <w:p w14:paraId="7ADF8FC4" w14:textId="77777777" w:rsidR="00461593" w:rsidRDefault="006A579C" w:rsidP="00461593">
            <w:r>
              <w:t>Scissors, tape, cardstock, and construction paper.</w:t>
            </w:r>
          </w:p>
        </w:tc>
      </w:tr>
    </w:tbl>
    <w:p w14:paraId="7BC3655E" w14:textId="77777777" w:rsidR="00461593" w:rsidRDefault="00461593"/>
    <w:p w14:paraId="1214CA33" w14:textId="77777777" w:rsidR="00BF0516" w:rsidRDefault="00BF0516"/>
    <w:p w14:paraId="429DD487" w14:textId="77777777" w:rsidR="00EF31D0" w:rsidRDefault="00293913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CCA8D" wp14:editId="16935CEA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333500" cy="1320800"/>
            <wp:effectExtent l="0" t="0" r="12700" b="0"/>
            <wp:wrapTight wrapText="bothSides">
              <wp:wrapPolygon edited="0">
                <wp:start x="0" y="0"/>
                <wp:lineTo x="0" y="21185"/>
                <wp:lineTo x="21394" y="21185"/>
                <wp:lineTo x="21394" y="0"/>
                <wp:lineTo x="0" y="0"/>
              </wp:wrapPolygon>
            </wp:wrapTight>
            <wp:docPr id="2" name="Picture 2" descr="http://t3.gstatic.com/images?q=tbn:ANd9GcQkKDAYhpXArF5gJRqVktaylON-mECZL2_w9CAXXeTiLXdSnGTiTg:library.thinkquest.org/16661/media/escher/tessellations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kKDAYhpXArF5gJRqVktaylON-mECZL2_w9CAXXeTiLXdSnGTiTg:library.thinkquest.org/16661/media/escher/tessellations/11/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F1C41" w14:textId="77777777" w:rsidR="00EF31D0" w:rsidRDefault="00EF31D0"/>
    <w:p w14:paraId="5F1BC1F4" w14:textId="77777777" w:rsidR="00EF31D0" w:rsidRDefault="00EF31D0"/>
    <w:p w14:paraId="46EC8D66" w14:textId="77777777" w:rsidR="00EF31D0" w:rsidRDefault="00EF31D0"/>
    <w:p w14:paraId="7BF96123" w14:textId="77777777" w:rsidR="00EF31D0" w:rsidRDefault="00EF31D0"/>
    <w:p w14:paraId="291068D0" w14:textId="77777777" w:rsidR="00EF31D0" w:rsidRDefault="00EF31D0"/>
    <w:p w14:paraId="7591B905" w14:textId="77777777" w:rsidR="00EF31D0" w:rsidRDefault="00EF31D0"/>
    <w:p w14:paraId="7273DD44" w14:textId="77777777" w:rsidR="00EF31D0" w:rsidRDefault="00EF31D0"/>
    <w:p w14:paraId="61FC5BA2" w14:textId="77777777" w:rsidR="00EF31D0" w:rsidRDefault="00EF31D0"/>
    <w:p w14:paraId="29543F47" w14:textId="77777777" w:rsidR="00EF31D0" w:rsidRDefault="00EF31D0"/>
    <w:p w14:paraId="200C5013" w14:textId="77777777" w:rsidR="00EF31D0" w:rsidRDefault="00EF31D0"/>
    <w:p w14:paraId="1368B51C" w14:textId="77777777" w:rsidR="00EF31D0" w:rsidRDefault="00EF31D0"/>
    <w:p w14:paraId="32F89C3C" w14:textId="77777777" w:rsidR="00EF31D0" w:rsidRDefault="00EF31D0"/>
    <w:p w14:paraId="068E71F5" w14:textId="77777777" w:rsidR="00EF31D0" w:rsidRDefault="00EF31D0"/>
    <w:p w14:paraId="21B67469" w14:textId="77777777" w:rsidR="00BF0516" w:rsidRPr="00BF0516" w:rsidRDefault="00BF0516" w:rsidP="00BF0516">
      <w:pPr>
        <w:rPr>
          <w:rFonts w:eastAsia="Times New Roman"/>
          <w:sz w:val="20"/>
        </w:rPr>
      </w:pPr>
      <w:r w:rsidRPr="00BF0516">
        <w:rPr>
          <w:rFonts w:eastAsia="Times New Roman"/>
          <w:sz w:val="20"/>
        </w:rPr>
        <w:t xml:space="preserve">  </w:t>
      </w:r>
    </w:p>
    <w:p w14:paraId="6F9CA0A8" w14:textId="77777777" w:rsidR="00BF0516" w:rsidRPr="00BF0516" w:rsidRDefault="00BF0516" w:rsidP="00BF0516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>Art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1292"/>
        <w:gridCol w:w="1220"/>
        <w:gridCol w:w="1163"/>
        <w:gridCol w:w="1140"/>
      </w:tblGrid>
      <w:tr w:rsidR="00C47840" w14:paraId="1E7DE312" w14:textId="77777777" w:rsidTr="00BA1638">
        <w:tc>
          <w:tcPr>
            <w:tcW w:w="4041" w:type="dxa"/>
            <w:shd w:val="clear" w:color="auto" w:fill="auto"/>
          </w:tcPr>
          <w:p w14:paraId="66CC35EE" w14:textId="77777777" w:rsidR="00C47840" w:rsidRPr="00BA1638" w:rsidRDefault="00C47840" w:rsidP="00BA1638">
            <w:pPr>
              <w:jc w:val="center"/>
              <w:rPr>
                <w:b/>
                <w:sz w:val="32"/>
                <w:szCs w:val="32"/>
              </w:rPr>
            </w:pPr>
            <w:r w:rsidRPr="00BA1638">
              <w:rPr>
                <w:b/>
                <w:sz w:val="32"/>
                <w:szCs w:val="32"/>
              </w:rPr>
              <w:t>Mathematical Tessellations</w:t>
            </w:r>
          </w:p>
          <w:p w14:paraId="433DD0B0" w14:textId="77777777" w:rsidR="00C47840" w:rsidRPr="00BA1638" w:rsidRDefault="00C47840" w:rsidP="00BA16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auto"/>
          </w:tcPr>
          <w:p w14:paraId="357BD8FD" w14:textId="77777777" w:rsidR="00C47840" w:rsidRPr="00BA1638" w:rsidRDefault="00C47840" w:rsidP="00BA1638">
            <w:pPr>
              <w:jc w:val="center"/>
              <w:rPr>
                <w:b/>
                <w:sz w:val="28"/>
                <w:szCs w:val="28"/>
              </w:rPr>
            </w:pPr>
            <w:r w:rsidRPr="00BA16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14:paraId="6B402EB6" w14:textId="77777777" w:rsidR="00C47840" w:rsidRPr="00BA1638" w:rsidRDefault="00C47840" w:rsidP="00BA1638">
            <w:pPr>
              <w:jc w:val="center"/>
              <w:rPr>
                <w:b/>
                <w:sz w:val="28"/>
                <w:szCs w:val="28"/>
              </w:rPr>
            </w:pPr>
            <w:r w:rsidRPr="00BA16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184CDCED" w14:textId="77777777" w:rsidR="00C47840" w:rsidRPr="00BA1638" w:rsidRDefault="00C47840" w:rsidP="00BA1638">
            <w:pPr>
              <w:jc w:val="center"/>
              <w:rPr>
                <w:b/>
                <w:sz w:val="28"/>
                <w:szCs w:val="28"/>
              </w:rPr>
            </w:pPr>
            <w:r w:rsidRPr="00BA16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57C43DA6" w14:textId="77777777" w:rsidR="00C47840" w:rsidRPr="00BA1638" w:rsidRDefault="00C47840" w:rsidP="00BA1638">
            <w:pPr>
              <w:jc w:val="center"/>
              <w:rPr>
                <w:b/>
                <w:sz w:val="28"/>
                <w:szCs w:val="28"/>
              </w:rPr>
            </w:pPr>
            <w:r w:rsidRPr="00BA1638">
              <w:rPr>
                <w:b/>
                <w:sz w:val="28"/>
                <w:szCs w:val="28"/>
              </w:rPr>
              <w:t>1</w:t>
            </w:r>
          </w:p>
        </w:tc>
      </w:tr>
      <w:tr w:rsidR="00C47840" w14:paraId="5055AC3F" w14:textId="77777777" w:rsidTr="00BA1638">
        <w:tc>
          <w:tcPr>
            <w:tcW w:w="4041" w:type="dxa"/>
            <w:shd w:val="clear" w:color="auto" w:fill="auto"/>
          </w:tcPr>
          <w:p w14:paraId="5E7CF43E" w14:textId="6C56726B" w:rsidR="00C47840" w:rsidRDefault="00C47840" w:rsidP="00532126">
            <w:r>
              <w:t>Craft</w:t>
            </w:r>
            <w:r w:rsidR="009F1113">
              <w:t>s</w:t>
            </w:r>
            <w:r>
              <w:t>manship</w:t>
            </w:r>
          </w:p>
          <w:p w14:paraId="7AB2CC08" w14:textId="26B2B99E" w:rsidR="00C47840" w:rsidRDefault="00401D0F" w:rsidP="00532126">
            <w:r>
              <w:t>-</w:t>
            </w:r>
            <w:proofErr w:type="gramStart"/>
            <w:r>
              <w:t>correctly</w:t>
            </w:r>
            <w:proofErr w:type="gramEnd"/>
            <w:r>
              <w:t xml:space="preserve"> </w:t>
            </w:r>
            <w:r w:rsidR="00C47840">
              <w:t>constructed tessellation.</w:t>
            </w:r>
          </w:p>
          <w:p w14:paraId="384A431F" w14:textId="77777777" w:rsidR="00C47840" w:rsidRDefault="00C47840" w:rsidP="00532126">
            <w:r>
              <w:t>-</w:t>
            </w:r>
            <w:proofErr w:type="gramStart"/>
            <w:r>
              <w:t>placement</w:t>
            </w:r>
            <w:proofErr w:type="gramEnd"/>
            <w:r>
              <w:t xml:space="preserve"> of tessellation template is neatly traced, designed, and colored.</w:t>
            </w:r>
          </w:p>
          <w:p w14:paraId="13FDCB9D" w14:textId="77777777" w:rsidR="00C47840" w:rsidRDefault="00C47840" w:rsidP="00532126"/>
        </w:tc>
        <w:tc>
          <w:tcPr>
            <w:tcW w:w="1292" w:type="dxa"/>
            <w:shd w:val="clear" w:color="auto" w:fill="auto"/>
          </w:tcPr>
          <w:p w14:paraId="0A79073A" w14:textId="77777777" w:rsidR="00C47840" w:rsidRDefault="00C47840" w:rsidP="00BF0516"/>
        </w:tc>
        <w:tc>
          <w:tcPr>
            <w:tcW w:w="1220" w:type="dxa"/>
            <w:shd w:val="clear" w:color="auto" w:fill="auto"/>
          </w:tcPr>
          <w:p w14:paraId="6016F098" w14:textId="77777777" w:rsidR="00C47840" w:rsidRDefault="00C47840"/>
        </w:tc>
        <w:tc>
          <w:tcPr>
            <w:tcW w:w="1163" w:type="dxa"/>
            <w:shd w:val="clear" w:color="auto" w:fill="auto"/>
          </w:tcPr>
          <w:p w14:paraId="6B18DDB8" w14:textId="77777777" w:rsidR="00C47840" w:rsidRDefault="00C47840"/>
        </w:tc>
        <w:tc>
          <w:tcPr>
            <w:tcW w:w="1140" w:type="dxa"/>
            <w:shd w:val="clear" w:color="auto" w:fill="auto"/>
          </w:tcPr>
          <w:p w14:paraId="33FEC844" w14:textId="77777777" w:rsidR="00C47840" w:rsidRDefault="00C47840"/>
        </w:tc>
      </w:tr>
      <w:tr w:rsidR="00C47840" w14:paraId="283C5CC1" w14:textId="77777777" w:rsidTr="00BA1638">
        <w:tc>
          <w:tcPr>
            <w:tcW w:w="4041" w:type="dxa"/>
            <w:shd w:val="clear" w:color="auto" w:fill="auto"/>
          </w:tcPr>
          <w:p w14:paraId="01BDDB09" w14:textId="77777777" w:rsidR="00C47840" w:rsidRDefault="00C47840" w:rsidP="00C00AD3">
            <w:r>
              <w:t>Creativity</w:t>
            </w:r>
          </w:p>
          <w:p w14:paraId="6B889C31" w14:textId="77777777" w:rsidR="00C47840" w:rsidRDefault="00C47840" w:rsidP="00C00AD3">
            <w:r>
              <w:t>-</w:t>
            </w:r>
            <w:proofErr w:type="gramStart"/>
            <w:r>
              <w:t>design</w:t>
            </w:r>
            <w:proofErr w:type="gramEnd"/>
            <w:r>
              <w:t xml:space="preserve"> contains a </w:t>
            </w:r>
            <w:r w:rsidR="002A1DB0">
              <w:t>uniquely or</w:t>
            </w:r>
            <w:r w:rsidR="004D14B0">
              <w:t>i</w:t>
            </w:r>
            <w:r w:rsidR="002A1DB0">
              <w:t>ginal</w:t>
            </w:r>
            <w:r>
              <w:t xml:space="preserve"> composition.</w:t>
            </w:r>
          </w:p>
          <w:p w14:paraId="72DCFF48" w14:textId="77777777" w:rsidR="00C47840" w:rsidRDefault="00C47840"/>
        </w:tc>
        <w:tc>
          <w:tcPr>
            <w:tcW w:w="1292" w:type="dxa"/>
            <w:shd w:val="clear" w:color="auto" w:fill="auto"/>
          </w:tcPr>
          <w:p w14:paraId="233A6B43" w14:textId="77777777" w:rsidR="00C47840" w:rsidRDefault="00C47840"/>
        </w:tc>
        <w:tc>
          <w:tcPr>
            <w:tcW w:w="1220" w:type="dxa"/>
            <w:shd w:val="clear" w:color="auto" w:fill="auto"/>
          </w:tcPr>
          <w:p w14:paraId="1331B7CB" w14:textId="77777777" w:rsidR="00C47840" w:rsidRDefault="00C47840"/>
        </w:tc>
        <w:tc>
          <w:tcPr>
            <w:tcW w:w="1163" w:type="dxa"/>
            <w:shd w:val="clear" w:color="auto" w:fill="auto"/>
          </w:tcPr>
          <w:p w14:paraId="7564A10A" w14:textId="77777777" w:rsidR="00C47840" w:rsidRDefault="00C47840"/>
        </w:tc>
        <w:tc>
          <w:tcPr>
            <w:tcW w:w="1140" w:type="dxa"/>
            <w:shd w:val="clear" w:color="auto" w:fill="auto"/>
          </w:tcPr>
          <w:p w14:paraId="3082E29D" w14:textId="77777777" w:rsidR="00C47840" w:rsidRDefault="00C47840"/>
        </w:tc>
      </w:tr>
      <w:tr w:rsidR="00C47840" w14:paraId="3712E0FE" w14:textId="77777777" w:rsidTr="00BA1638">
        <w:tc>
          <w:tcPr>
            <w:tcW w:w="4041" w:type="dxa"/>
            <w:shd w:val="clear" w:color="auto" w:fill="auto"/>
          </w:tcPr>
          <w:p w14:paraId="2EBF290A" w14:textId="77777777" w:rsidR="00C47840" w:rsidRDefault="007F657F" w:rsidP="003D0F28">
            <w:r>
              <w:t>Neatness</w:t>
            </w:r>
          </w:p>
          <w:p w14:paraId="76961EB3" w14:textId="77777777" w:rsidR="007F657F" w:rsidRDefault="007F657F" w:rsidP="003D0F28">
            <w:r>
              <w:t>-</w:t>
            </w:r>
            <w:proofErr w:type="gramStart"/>
            <w:r>
              <w:t>final</w:t>
            </w:r>
            <w:proofErr w:type="gramEnd"/>
            <w:r>
              <w:t xml:space="preserve"> composition is presentable with flat corners, strong color approach, and presentable construction lines.</w:t>
            </w:r>
          </w:p>
        </w:tc>
        <w:tc>
          <w:tcPr>
            <w:tcW w:w="1292" w:type="dxa"/>
            <w:shd w:val="clear" w:color="auto" w:fill="auto"/>
          </w:tcPr>
          <w:p w14:paraId="7824B076" w14:textId="77777777" w:rsidR="00C47840" w:rsidRDefault="00C47840"/>
        </w:tc>
        <w:tc>
          <w:tcPr>
            <w:tcW w:w="1220" w:type="dxa"/>
            <w:shd w:val="clear" w:color="auto" w:fill="auto"/>
          </w:tcPr>
          <w:p w14:paraId="32928D63" w14:textId="77777777" w:rsidR="00C47840" w:rsidRDefault="00C47840"/>
        </w:tc>
        <w:tc>
          <w:tcPr>
            <w:tcW w:w="1163" w:type="dxa"/>
            <w:shd w:val="clear" w:color="auto" w:fill="auto"/>
          </w:tcPr>
          <w:p w14:paraId="3B46E5CF" w14:textId="77777777" w:rsidR="00C47840" w:rsidRDefault="00C47840"/>
        </w:tc>
        <w:tc>
          <w:tcPr>
            <w:tcW w:w="1140" w:type="dxa"/>
            <w:shd w:val="clear" w:color="auto" w:fill="auto"/>
          </w:tcPr>
          <w:p w14:paraId="29EAFDAF" w14:textId="77777777" w:rsidR="00C47840" w:rsidRDefault="00C47840"/>
        </w:tc>
      </w:tr>
      <w:tr w:rsidR="00C47840" w14:paraId="56122E6F" w14:textId="77777777" w:rsidTr="00BA1638">
        <w:tc>
          <w:tcPr>
            <w:tcW w:w="4041" w:type="dxa"/>
            <w:shd w:val="clear" w:color="auto" w:fill="auto"/>
          </w:tcPr>
          <w:p w14:paraId="6A4E2F83" w14:textId="77777777" w:rsidR="007F657F" w:rsidRDefault="007F657F" w:rsidP="007F657F">
            <w:r>
              <w:t xml:space="preserve">Completion </w:t>
            </w:r>
          </w:p>
          <w:p w14:paraId="54819A1E" w14:textId="77777777" w:rsidR="007F657F" w:rsidRDefault="007F657F" w:rsidP="007F657F">
            <w:r>
              <w:t>-Composition consists of a repeated Tessellation.</w:t>
            </w:r>
          </w:p>
          <w:p w14:paraId="0B024F76" w14:textId="77777777" w:rsidR="007F657F" w:rsidRDefault="007F657F" w:rsidP="007F657F">
            <w:r>
              <w:t>-Tessellation contains design elements.</w:t>
            </w:r>
          </w:p>
          <w:p w14:paraId="72AF1E2F" w14:textId="77777777" w:rsidR="00C47840" w:rsidRDefault="007F657F" w:rsidP="007F657F">
            <w:r>
              <w:t>-Tessellation is colored.</w:t>
            </w:r>
          </w:p>
        </w:tc>
        <w:tc>
          <w:tcPr>
            <w:tcW w:w="1292" w:type="dxa"/>
            <w:shd w:val="clear" w:color="auto" w:fill="auto"/>
          </w:tcPr>
          <w:p w14:paraId="4325D361" w14:textId="77777777" w:rsidR="00C47840" w:rsidRDefault="00C47840"/>
        </w:tc>
        <w:tc>
          <w:tcPr>
            <w:tcW w:w="1220" w:type="dxa"/>
            <w:shd w:val="clear" w:color="auto" w:fill="auto"/>
          </w:tcPr>
          <w:p w14:paraId="1D2B1611" w14:textId="77777777" w:rsidR="00C47840" w:rsidRDefault="00C47840"/>
        </w:tc>
        <w:tc>
          <w:tcPr>
            <w:tcW w:w="1163" w:type="dxa"/>
            <w:shd w:val="clear" w:color="auto" w:fill="auto"/>
          </w:tcPr>
          <w:p w14:paraId="18FA5E3F" w14:textId="77777777" w:rsidR="00C47840" w:rsidRDefault="00C47840"/>
        </w:tc>
        <w:tc>
          <w:tcPr>
            <w:tcW w:w="1140" w:type="dxa"/>
            <w:shd w:val="clear" w:color="auto" w:fill="auto"/>
          </w:tcPr>
          <w:p w14:paraId="57FE6915" w14:textId="77777777" w:rsidR="00C47840" w:rsidRDefault="00C47840"/>
        </w:tc>
      </w:tr>
    </w:tbl>
    <w:p w14:paraId="128C3011" w14:textId="77777777" w:rsidR="00BF0516" w:rsidRDefault="00BF0516">
      <w:bookmarkStart w:id="0" w:name="_GoBack"/>
      <w:bookmarkEnd w:id="0"/>
    </w:p>
    <w:sectPr w:rsidR="00BF05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17"/>
    <w:rsid w:val="00106937"/>
    <w:rsid w:val="0014729C"/>
    <w:rsid w:val="00147809"/>
    <w:rsid w:val="00147F08"/>
    <w:rsid w:val="00293913"/>
    <w:rsid w:val="002A1DB0"/>
    <w:rsid w:val="00333EFA"/>
    <w:rsid w:val="003C7CD6"/>
    <w:rsid w:val="003D0F28"/>
    <w:rsid w:val="003F2DA6"/>
    <w:rsid w:val="00401D0F"/>
    <w:rsid w:val="00461593"/>
    <w:rsid w:val="004C5749"/>
    <w:rsid w:val="004D14B0"/>
    <w:rsid w:val="00532126"/>
    <w:rsid w:val="00581587"/>
    <w:rsid w:val="006A579C"/>
    <w:rsid w:val="007F657F"/>
    <w:rsid w:val="00944832"/>
    <w:rsid w:val="009D1B2C"/>
    <w:rsid w:val="009F1113"/>
    <w:rsid w:val="00B36DAE"/>
    <w:rsid w:val="00BA1638"/>
    <w:rsid w:val="00BC300D"/>
    <w:rsid w:val="00BF0516"/>
    <w:rsid w:val="00C00AD3"/>
    <w:rsid w:val="00C4270F"/>
    <w:rsid w:val="00C47840"/>
    <w:rsid w:val="00D331E0"/>
    <w:rsid w:val="00D76DA3"/>
    <w:rsid w:val="00E25217"/>
    <w:rsid w:val="00E465E8"/>
    <w:rsid w:val="00EA20CD"/>
    <w:rsid w:val="00ED7E32"/>
    <w:rsid w:val="00EF31D0"/>
    <w:rsid w:val="00FE492F"/>
    <w:rsid w:val="00FF5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09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165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rsid w:val="00BF0516"/>
  </w:style>
  <w:style w:type="character" w:customStyle="1" w:styleId="l7">
    <w:name w:val="l7"/>
    <w:rsid w:val="00BF0516"/>
  </w:style>
  <w:style w:type="character" w:customStyle="1" w:styleId="l">
    <w:name w:val="l"/>
    <w:rsid w:val="00BF0516"/>
  </w:style>
  <w:style w:type="table" w:styleId="TableGrid">
    <w:name w:val="Table Grid"/>
    <w:basedOn w:val="TableNormal"/>
    <w:uiPriority w:val="59"/>
    <w:rsid w:val="00BF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2165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rsid w:val="00BF0516"/>
  </w:style>
  <w:style w:type="character" w:customStyle="1" w:styleId="l7">
    <w:name w:val="l7"/>
    <w:rsid w:val="00BF0516"/>
  </w:style>
  <w:style w:type="character" w:customStyle="1" w:styleId="l">
    <w:name w:val="l"/>
    <w:rsid w:val="00BF0516"/>
  </w:style>
  <w:style w:type="table" w:styleId="TableGrid">
    <w:name w:val="Table Grid"/>
    <w:basedOn w:val="TableNormal"/>
    <w:uiPriority w:val="59"/>
    <w:rsid w:val="00BF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Users/teacher/Documents/Lessons/2011_2012/6%20Grade/Unit%20Three/Tessalations/http://t3.gstatic.com/images%3Fq=tbn:ANd9GcQkKDAYhpXArF5gJRqVktaylON-mECZL2_w9CAXXeTiLXdSnGTiTg:library.thinkquest.org/16661/media/escher/tessellations/11/1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Acuisition Lesson Plan</vt:lpstr>
    </vt:vector>
  </TitlesOfParts>
  <Company>Troy Schools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Acuisition Lesson Plan</dc:title>
  <dc:subject/>
  <dc:creator>admin</dc:creator>
  <cp:keywords/>
  <dc:description/>
  <cp:lastModifiedBy>tis teacher</cp:lastModifiedBy>
  <cp:revision>6</cp:revision>
  <cp:lastPrinted>2014-01-24T15:42:00Z</cp:lastPrinted>
  <dcterms:created xsi:type="dcterms:W3CDTF">2014-01-21T14:44:00Z</dcterms:created>
  <dcterms:modified xsi:type="dcterms:W3CDTF">2015-05-13T18:41:00Z</dcterms:modified>
</cp:coreProperties>
</file>